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90495" w:rsidRDefault="00790495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SIBPK 7202 </w:t>
      </w:r>
      <w:r w:rsidR="00C40F45" w:rsidRPr="0079049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79049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79049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79049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="00C40F45" w:rsidRPr="007904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7B3024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90495"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="00790495"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5870D7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5559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194F01" w:rsidRPr="00C40F45" w:rsidRDefault="00790495" w:rsidP="0079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sz w:val="24"/>
          <w:szCs w:val="24"/>
          <w:lang w:val="kk-KZ"/>
        </w:rPr>
        <w:lastRenderedPageBreak/>
        <w:t>SIBPK 7202 - «</w:t>
      </w:r>
      <w:r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Карталар өндірісінің қазіргі ақпараттық базасы</w:t>
      </w:r>
      <w:r w:rsidRPr="00790495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5559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C292A" w:rsidRPr="00C40F45" w:rsidRDefault="005C292A" w:rsidP="00194F01">
      <w:pPr>
        <w:rPr>
          <w:lang w:val="kk-KZ"/>
        </w:rPr>
      </w:pPr>
    </w:p>
    <w:p w:rsidR="00790495" w:rsidRPr="00790495" w:rsidRDefault="0079049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SIBPK 7202 - «</w:t>
      </w:r>
      <w:r w:rsidRPr="0079049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ақпараттық базасы</w:t>
      </w:r>
      <w:r w:rsidRPr="0079049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38786B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78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C40F45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90495" w:rsidRPr="00790495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8D07303 - </w:t>
      </w:r>
      <w:r w:rsidR="00790495" w:rsidRPr="00790495">
        <w:rPr>
          <w:rFonts w:ascii="Times New Roman" w:hAnsi="Times New Roman" w:cs="Times New Roman"/>
          <w:bCs/>
          <w:sz w:val="24"/>
          <w:szCs w:val="24"/>
          <w:lang w:val="kk-KZ"/>
        </w:rPr>
        <w:t>Картография</w:t>
      </w:r>
      <w:r w:rsidR="002D121A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2D121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5559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A4759D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A4759D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C40F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40F45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E4349" w:rsidRPr="005F1D6F" w:rsidRDefault="005F1D6F" w:rsidP="005F1D6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F1D6F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</w:t>
      </w:r>
      <w:r w:rsidR="001F62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>пәнін оқытуда заманауи ақпараттарды пайдалана отырып карталар өндірісінң сапасын бағалау. Карталар өндірісінде заманауи ақпараттарды қолдануда жаңа аспаптарды пайдалану.</w:t>
      </w:r>
    </w:p>
    <w:p w:rsidR="00EB0F0B" w:rsidRPr="005F1D6F" w:rsidRDefault="005E4349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негізіпәнін оқытуда заманауи ақпараттарды қолдана отырып түсіндіру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EB0F0B" w:rsidRPr="00A4759D" w:rsidRDefault="00EB0F0B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 xml:space="preserve"> және о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ның ғылыми және тәжірибедегі маңызы мен негізгі бағыттары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</w:t>
      </w:r>
    </w:p>
    <w:p w:rsidR="0019063D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Тектоникалық және неотектоникалық картографиялау. </w:t>
      </w:r>
    </w:p>
    <w:p w:rsidR="0019063D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 xml:space="preserve"> және к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арталардың типтері 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мазмұны.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F1D6F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>ақырып.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карталар.</w:t>
      </w:r>
    </w:p>
    <w:p w:rsidR="0019063D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F1D6F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лиматтық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94F01" w:rsidRPr="005F1D6F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Гидрологиялық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90F1F" w:rsidRPr="005F1D6F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Топырақтық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490F1F" w:rsidRPr="005F1D6F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Топырақ картасын картографиялаудағы жаңа әдістер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F1D6F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Геоботаникалық  картографиялау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94F01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Өсімдік карталарының мазмұны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 xml:space="preserve"> және олардың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түрлері </w:t>
      </w:r>
      <w:r w:rsidR="0019063D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мыңыздылығы</w:t>
      </w:r>
      <w:r w:rsidR="00D8477D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Ландшафттардыңқұрлымдық-генетикалық классификациясының принциптері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1D6F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F1D6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1D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F1D6F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</w:t>
      </w:r>
      <w:r w:rsidR="001906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4603E" w:rsidRPr="005F1D6F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F1D6F" w:rsidRPr="005F1D6F" w:rsidRDefault="005F1D6F" w:rsidP="005F1D6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kk-KZ"/>
        </w:rPr>
      </w:pPr>
      <w:r w:rsidRPr="005F1D6F">
        <w:rPr>
          <w:rFonts w:ascii="Times New Roman" w:hAnsi="Times New Roman"/>
          <w:sz w:val="24"/>
          <w:szCs w:val="24"/>
          <w:lang w:val="kk-KZ"/>
        </w:rPr>
        <w:t>Көшім А.Ғ.К  Географиялық картографиялау: Табиғат карталары: оқу құралы.-  Алматы: Қазақ университеті, 2014.-108 б.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Вышивкин Д.Д. Геоботаническое картографирование. М.:Изд-во Моск.ун-та, 2017.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Книжников Ю.Ф., Кравцова В.И., Тутубалина О.В. Аэрокосмические методы географических исследований. Учеб. М.:Изд. Центр «Академия», 2014.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Лурье И.К. Основы геоинформатики и создание ГИС. М.: ИНЭКС, 2012.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Спиридонов А.И. Геоморфологическое картографирование. М.:Недра, 2015.</w:t>
      </w:r>
    </w:p>
    <w:p w:rsidR="005F1D6F" w:rsidRPr="005F1D6F" w:rsidRDefault="005F1D6F" w:rsidP="005F1D6F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F1D6F">
        <w:rPr>
          <w:rFonts w:ascii="Times New Roman" w:hAnsi="Times New Roman"/>
          <w:color w:val="000000"/>
          <w:sz w:val="24"/>
          <w:szCs w:val="24"/>
          <w:lang w:val="kk-KZ"/>
        </w:rPr>
        <w:t>Тикунов В.С. Моделирование в картографии: Учебник. М.:Изд-во МГУ, 2017</w:t>
      </w:r>
    </w:p>
    <w:p w:rsidR="00194F01" w:rsidRPr="001F62EF" w:rsidRDefault="00D8477D" w:rsidP="001F62EF">
      <w:pPr>
        <w:pStyle w:val="a5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kk-KZ"/>
        </w:rPr>
      </w:pPr>
      <w:r w:rsidRPr="001F62EF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</w:p>
    <w:p w:rsidR="001F62EF" w:rsidRDefault="001F62EF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F62EF" w:rsidRDefault="001F62EF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063D" w:rsidRDefault="0019063D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063D" w:rsidRDefault="0019063D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063D" w:rsidRDefault="0019063D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063D" w:rsidRDefault="0019063D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9063D" w:rsidRDefault="0019063D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F62EF" w:rsidRPr="007612EB" w:rsidRDefault="001F62EF" w:rsidP="001F62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r w:rsidRPr="00790495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Карталар өндірісінің қазіргі ақпаратты</w:t>
      </w:r>
      <w:bookmarkStart w:id="0" w:name="_GoBack"/>
      <w:bookmarkEnd w:id="0"/>
      <w:r w:rsidRPr="00790495">
        <w:rPr>
          <w:rFonts w:ascii="Times New Roman" w:hAnsi="Times New Roman" w:cs="Times New Roman"/>
          <w:b/>
          <w:bCs/>
          <w:sz w:val="24"/>
          <w:szCs w:val="24"/>
          <w:lang w:val="kk-KZ"/>
        </w:rPr>
        <w:t>қ базасы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F62EF" w:rsidRDefault="001F62EF" w:rsidP="001F6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ауызша.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1F62EF" w:rsidRDefault="001F62EF" w:rsidP="001F62EF">
      <w:pPr>
        <w:rPr>
          <w:rFonts w:ascii="Times New Roman" w:hAnsi="Times New Roman" w:cs="Times New Roman"/>
          <w:noProof/>
          <w:sz w:val="24"/>
          <w:szCs w:val="24"/>
        </w:rPr>
      </w:pPr>
    </w:p>
    <w:p w:rsidR="001F62EF" w:rsidRPr="001F62EF" w:rsidRDefault="001F62EF" w:rsidP="001F62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41E09AFA" wp14:editId="60A63086">
            <wp:extent cx="6523774" cy="35467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427" cy="355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2EF" w:rsidRPr="001F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124644"/>
    <w:rsid w:val="00175731"/>
    <w:rsid w:val="00187208"/>
    <w:rsid w:val="0019063D"/>
    <w:rsid w:val="00194F01"/>
    <w:rsid w:val="001C4847"/>
    <w:rsid w:val="001E7578"/>
    <w:rsid w:val="001F62EF"/>
    <w:rsid w:val="00215552"/>
    <w:rsid w:val="00226335"/>
    <w:rsid w:val="00264638"/>
    <w:rsid w:val="0029593B"/>
    <w:rsid w:val="002D121A"/>
    <w:rsid w:val="0038786B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55593"/>
    <w:rsid w:val="00A655EB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F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F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F86E2-55F8-4C21-9B6C-4BC38C2C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12</cp:revision>
  <cp:lastPrinted>2020-12-01T19:15:00Z</cp:lastPrinted>
  <dcterms:created xsi:type="dcterms:W3CDTF">2022-10-13T04:24:00Z</dcterms:created>
  <dcterms:modified xsi:type="dcterms:W3CDTF">2024-11-14T03:51:00Z</dcterms:modified>
</cp:coreProperties>
</file>